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FBE" w:rsidRDefault="009C4DAF" w:rsidP="003E08FC">
      <w:pPr>
        <w:jc w:val="both"/>
      </w:pPr>
      <w:r>
        <w:t>Ilustrísimas autoridades, estimadas y estimados colegas, queridas y queridos amigos:</w:t>
      </w:r>
    </w:p>
    <w:p w:rsidR="009C4DAF" w:rsidRDefault="009C4DAF" w:rsidP="003E08FC">
      <w:pPr>
        <w:jc w:val="both"/>
      </w:pPr>
      <w:r>
        <w:t xml:space="preserve">Es un placer y un honor estar aquí hoy por las circunstancias y el motivo que nos han reunido. Y quiero agradecer a la </w:t>
      </w:r>
      <w:proofErr w:type="spellStart"/>
      <w:r>
        <w:t>SELat</w:t>
      </w:r>
      <w:proofErr w:type="spellEnd"/>
      <w:r>
        <w:t xml:space="preserve"> y su presidente la invitación que se me ha hecho para poder participar, como presidente de la SEEC, en este acto de apoyo público a la PNL aprobada por la Comisión de Cultura del Congreso de los Diputados requiriendo al gobierno de la nación para que solicite oficialmente a la UNESCO la declaración de las lenguas griega y latina como patrimonio inmaterial de la Humanidad. Pocos proyectos puede haber para un clasicista más ilusionantes y de mayor trascendencia. </w:t>
      </w:r>
    </w:p>
    <w:p w:rsidR="009C4DAF" w:rsidRDefault="009C4DAF" w:rsidP="003E08FC">
      <w:pPr>
        <w:jc w:val="both"/>
      </w:pPr>
      <w:r>
        <w:t xml:space="preserve">Quiero por ello, también, dar la enhorabuena más sincera a la </w:t>
      </w:r>
      <w:proofErr w:type="spellStart"/>
      <w:r>
        <w:t>SELat</w:t>
      </w:r>
      <w:proofErr w:type="spellEnd"/>
      <w:r>
        <w:t xml:space="preserve"> por haber organizado este acto. Pero no solo por ello, también quiero manifestar la felicitación de la SEEC y de sus más de 3000 socios a la </w:t>
      </w:r>
      <w:proofErr w:type="spellStart"/>
      <w:r>
        <w:t>SELat</w:t>
      </w:r>
      <w:proofErr w:type="spellEnd"/>
      <w:r>
        <w:t xml:space="preserve"> por su carácter pionero en el apoyo de la PNL presentada y defendida por nuestro querido  colega, el profesor Emilio del Río en su cargo de portavoz del Partido Popular en la Comisión de cultura del Congreso. Vaya también, una vez más, nuestra felicitación más sincera a él</w:t>
      </w:r>
      <w:r w:rsidR="00F9201B">
        <w:t>, a nuestro querido Emilio,</w:t>
      </w:r>
      <w:r>
        <w:t xml:space="preserve"> por su magnífica labor –y no solo en esta ocasión- en beneficio de los Estudios Clásicos. </w:t>
      </w:r>
    </w:p>
    <w:p w:rsidR="009C4DAF" w:rsidRDefault="00F9201B" w:rsidP="003E08FC">
      <w:pPr>
        <w:jc w:val="both"/>
      </w:pPr>
      <w:r>
        <w:t xml:space="preserve">Este acto es, a mi juicio y como digo, muy importante, porque constituye el fogonazo de salida de toda la campaña en apoyo de la PNL. A este seguirán, estoy seguro, </w:t>
      </w:r>
      <w:proofErr w:type="gramStart"/>
      <w:r>
        <w:t>otros muchos</w:t>
      </w:r>
      <w:proofErr w:type="gramEnd"/>
      <w:r>
        <w:t xml:space="preserve"> y muchas adhesiones a esta tarea, que ha de ser común, hasta lograr el objetivo que nos hemos marcado. </w:t>
      </w:r>
    </w:p>
    <w:p w:rsidR="00F9201B" w:rsidRDefault="00F9201B" w:rsidP="003E08FC">
      <w:pPr>
        <w:jc w:val="both"/>
      </w:pPr>
      <w:r>
        <w:t>La</w:t>
      </w:r>
      <w:r w:rsidR="00D67978">
        <w:t xml:space="preserve"> petición española se unirá </w:t>
      </w:r>
      <w:r>
        <w:t xml:space="preserve">y coincidirá con otras peticiones en el mismo sentido que se están aprobando o se han aprobado en otros países, en Francia, en Italia, y también por parte de instituciones culturales y educativas nacionales e internacionales. </w:t>
      </w:r>
    </w:p>
    <w:p w:rsidR="00F9201B" w:rsidRDefault="00F9201B" w:rsidP="003E08FC">
      <w:pPr>
        <w:jc w:val="both"/>
      </w:pPr>
      <w:r>
        <w:t>Desde luego, no quiero tampoco ocultar algunas dificultades que pueden amenazar esta unidad ante la UNESCO de todos los que amamos el griego y el latín, y las culturas de Grecia y Roma. Sería ingenuo desconocer, por ejemplo, que la moción aprobada por el Senado italiano incluye, si no ha sido modificado, la solicitud paralela de que Italia como país adqu</w:t>
      </w:r>
      <w:r w:rsidR="00D67978">
        <w:t xml:space="preserve">iera un carácter </w:t>
      </w:r>
      <w:r>
        <w:t xml:space="preserve">de garante o custodio de la declaración de la eventual declaración de la UNESCO. </w:t>
      </w:r>
    </w:p>
    <w:p w:rsidR="00F9201B" w:rsidRDefault="00F9201B" w:rsidP="003E08FC">
      <w:pPr>
        <w:jc w:val="both"/>
      </w:pPr>
      <w:r>
        <w:t xml:space="preserve">Como la SEEC ha manifestado públicamente ya con anterioridad, creemos que la declaración del griego y el latín como patrimonio inmaterial de la Humanidad no necesita garantes exclusivos. Que debemos ser todos, clasicistas y no clasicistas, todos los países y organizaciones que reconocemos la riqueza incomparable que representan las lenguas clásicas, los que nos convirtamos espontáneamente en garantes y defensores de esa declaración cuando llegue a producirse. </w:t>
      </w:r>
    </w:p>
    <w:p w:rsidR="00F9201B" w:rsidRDefault="00F9201B" w:rsidP="003E08FC">
      <w:pPr>
        <w:jc w:val="both"/>
      </w:pPr>
      <w:r>
        <w:t>Solo la unidad de todos, si</w:t>
      </w:r>
      <w:r w:rsidR="003E08FC">
        <w:t>n exclusivismos</w:t>
      </w:r>
      <w:r w:rsidR="00D67978">
        <w:t>,</w:t>
      </w:r>
      <w:r>
        <w:t xml:space="preserve"> puede  lograr que este maravilloso proyecto se convierta en lo que debe ser, un punto de encuentro, de solidaridad, de colaboración y trabajo colectivo</w:t>
      </w:r>
      <w:r w:rsidR="00D67978">
        <w:t>, como tan alto</w:t>
      </w:r>
      <w:r>
        <w:t xml:space="preserve"> objetivo merece. </w:t>
      </w:r>
      <w:r w:rsidR="00420A69">
        <w:t xml:space="preserve">Cualquier otra actitud chocaría no solo con el espíritu que subyace precisamente a lo que debe considerarse patrimonio común de la Humanidad, sino, más allá de la propia declaración, al carácter de tesoro de todos, de legado único y común que son las lenguas clásicas. </w:t>
      </w:r>
    </w:p>
    <w:p w:rsidR="00420A69" w:rsidRDefault="00420A69" w:rsidP="003E08FC">
      <w:pPr>
        <w:jc w:val="both"/>
      </w:pPr>
      <w:r>
        <w:t>En este camino, en esta empresa la SEEC siempre apoyara lealmente todas las iniciativas que pued</w:t>
      </w:r>
      <w:r w:rsidR="003E08FC">
        <w:t>an surgir y colaborará</w:t>
      </w:r>
      <w:r>
        <w:t xml:space="preserve">, como el que más, en </w:t>
      </w:r>
      <w:r w:rsidR="003E08FC">
        <w:t xml:space="preserve">todo </w:t>
      </w:r>
      <w:r>
        <w:t xml:space="preserve">lo que pueda contribuir a alcanzar nuestro objetivo. Y no se quedará atrás de ninguna en promover en la medida de sus fuerzas y capacidades todo aquello que pueda ayudar a alcanzarlo. </w:t>
      </w:r>
    </w:p>
    <w:p w:rsidR="00420A69" w:rsidRDefault="00420A69" w:rsidP="003E08FC">
      <w:pPr>
        <w:jc w:val="both"/>
      </w:pPr>
      <w:r>
        <w:lastRenderedPageBreak/>
        <w:t xml:space="preserve">Y por ello hoy estamos aquí, para manifestar públicamente nuestro apoyo total a la PNL aprobada </w:t>
      </w:r>
      <w:r w:rsidR="003E08FC">
        <w:t>en el Congreso de los Diputados;</w:t>
      </w:r>
      <w:r>
        <w:t xml:space="preserve"> pero no solo, también estamos aquí para ofrecer nuestro apoyo leal y desinteresado a las iniciativas que hoy la </w:t>
      </w:r>
      <w:proofErr w:type="spellStart"/>
      <w:r>
        <w:t>SELat</w:t>
      </w:r>
      <w:proofErr w:type="spellEnd"/>
      <w:r>
        <w:t xml:space="preserve">, mañana otros, puedan emprender en el difícil proceso jurídico y político que se abre ahora hasta llegar a nuestra meta. </w:t>
      </w:r>
      <w:r w:rsidR="00D67978">
        <w:t xml:space="preserve">Debe ser un proyecto de todos, insisto, de todos. </w:t>
      </w:r>
    </w:p>
    <w:p w:rsidR="00420A69" w:rsidRDefault="00420A69" w:rsidP="003E08FC">
      <w:pPr>
        <w:jc w:val="both"/>
      </w:pPr>
      <w:r>
        <w:t xml:space="preserve">Acabo reiterando el agradecimiento de la SEEC a la invitación para estar presente en este acto y repitiendo nuestra enhorabuena a la </w:t>
      </w:r>
      <w:proofErr w:type="spellStart"/>
      <w:r>
        <w:t>SELat</w:t>
      </w:r>
      <w:proofErr w:type="spellEnd"/>
      <w:r>
        <w:t xml:space="preserve"> y su presidente por estar iniciando de una manera</w:t>
      </w:r>
      <w:r w:rsidR="00D67978">
        <w:t>, ya lo he dicho,</w:t>
      </w:r>
      <w:r>
        <w:t xml:space="preserve"> pionera hoy todo este proceso, que deberá culminar con la declaración por parte de la UNESCO del griego y el latín como patrimonio inmaterial de la Humanidad. </w:t>
      </w:r>
    </w:p>
    <w:p w:rsidR="00420A69" w:rsidRDefault="00420A69" w:rsidP="003E08FC">
      <w:pPr>
        <w:jc w:val="both"/>
      </w:pPr>
      <w:r>
        <w:t>Muchas gracias</w:t>
      </w:r>
    </w:p>
    <w:p w:rsidR="00905E02" w:rsidRDefault="003E08FC" w:rsidP="003E08FC">
      <w:pPr>
        <w:jc w:val="both"/>
      </w:pPr>
      <w:r>
        <w:t>Jesús de la Villa</w:t>
      </w:r>
      <w:bookmarkStart w:id="0" w:name="_GoBack"/>
      <w:bookmarkEnd w:id="0"/>
    </w:p>
    <w:sectPr w:rsidR="00905E0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DAF"/>
    <w:rsid w:val="003E08FC"/>
    <w:rsid w:val="00420A69"/>
    <w:rsid w:val="00447707"/>
    <w:rsid w:val="007A3CB4"/>
    <w:rsid w:val="00905E02"/>
    <w:rsid w:val="009C4DAF"/>
    <w:rsid w:val="00D67978"/>
    <w:rsid w:val="00F9201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A0D0CB-6EC1-4B1E-9AED-185C44E0E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675</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Jesús.delavilla</dc:creator>
  <cp:keywords/>
  <dc:description/>
  <cp:lastModifiedBy>Jesús.delavilla</cp:lastModifiedBy>
  <cp:revision>3</cp:revision>
  <dcterms:created xsi:type="dcterms:W3CDTF">2019-05-17T10:10:00Z</dcterms:created>
  <dcterms:modified xsi:type="dcterms:W3CDTF">2019-05-18T14:38:00Z</dcterms:modified>
</cp:coreProperties>
</file>