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23" w:rsidRDefault="00147923" w:rsidP="007A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7923" w:rsidRDefault="00147923" w:rsidP="007A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BA50245" wp14:editId="6454E6EF">
            <wp:simplePos x="0" y="0"/>
            <wp:positionH relativeFrom="column">
              <wp:posOffset>2691765</wp:posOffset>
            </wp:positionH>
            <wp:positionV relativeFrom="paragraph">
              <wp:posOffset>285750</wp:posOffset>
            </wp:positionV>
            <wp:extent cx="2686050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923" w:rsidRDefault="00147923" w:rsidP="00147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t xml:space="preserve">               </w:t>
      </w:r>
      <w:r>
        <w:rPr>
          <w:noProof/>
          <w:lang w:eastAsia="es-ES"/>
        </w:rPr>
        <w:drawing>
          <wp:inline distT="0" distB="0" distL="0" distR="0" wp14:anchorId="044E4AFF" wp14:editId="4A9FCCDD">
            <wp:extent cx="819150" cy="8001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A1" w:rsidRDefault="007A1BC7" w:rsidP="007A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 lenguas y la cultura clásicas en el sistema educativo español</w:t>
      </w:r>
    </w:p>
    <w:p w:rsidR="007A1BC7" w:rsidRDefault="007A1BC7" w:rsidP="007A1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elaborada por la Sociedad Española de Estudios Clásicos y la Sociedad de Estudios Latinos</w:t>
      </w:r>
    </w:p>
    <w:p w:rsidR="007A1BC7" w:rsidRDefault="007A1BC7" w:rsidP="007A1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 2018</w:t>
      </w:r>
    </w:p>
    <w:p w:rsidR="007A1BC7" w:rsidRDefault="00A64CE6" w:rsidP="00A6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pasado mes de junio del 2017, D. Jesús de la Villa, Presidente de la Sociedad Española de Estudios Clásicos fue invitado</w:t>
      </w:r>
      <w:r w:rsidR="00DD0B82">
        <w:rPr>
          <w:rFonts w:ascii="Times New Roman" w:hAnsi="Times New Roman" w:cs="Times New Roman"/>
          <w:sz w:val="24"/>
          <w:szCs w:val="24"/>
        </w:rPr>
        <w:t>, en representación de un número importante de asociaciones y colectivos dedicados a la preservación y difusión del legado greco-romano,</w:t>
      </w:r>
      <w:r>
        <w:rPr>
          <w:rFonts w:ascii="Times New Roman" w:hAnsi="Times New Roman" w:cs="Times New Roman"/>
          <w:sz w:val="24"/>
          <w:szCs w:val="24"/>
        </w:rPr>
        <w:t xml:space="preserve"> a comparecer como experto en la Subcomisión del pacto Educativo del Congreso de los Diputados. En su exposición y en el debate que l</w:t>
      </w:r>
      <w:r w:rsidR="00DD0B82">
        <w:rPr>
          <w:rFonts w:ascii="Times New Roman" w:hAnsi="Times New Roman" w:cs="Times New Roman"/>
          <w:sz w:val="24"/>
          <w:szCs w:val="24"/>
        </w:rPr>
        <w:t>uego siguió se presentó</w:t>
      </w:r>
      <w:r>
        <w:rPr>
          <w:rFonts w:ascii="Times New Roman" w:hAnsi="Times New Roman" w:cs="Times New Roman"/>
          <w:sz w:val="24"/>
          <w:szCs w:val="24"/>
        </w:rPr>
        <w:t xml:space="preserve"> la situación actual de las enseñanzas clásicas en España, las amenazas que las ponen en peligro y las posibles soluciones. Lo que sigue es un resumen de aquellos puntos que ahora, cuando se está acercando el final de los trabajos de la Subcomisión queremos recordar a </w:t>
      </w:r>
      <w:r w:rsidR="000E033F">
        <w:rPr>
          <w:rFonts w:ascii="Times New Roman" w:hAnsi="Times New Roman" w:cs="Times New Roman"/>
          <w:sz w:val="24"/>
          <w:szCs w:val="24"/>
        </w:rPr>
        <w:t xml:space="preserve">todos los grupos parlamentarios, instándoles a que protejan el legado clásico en la educación.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C7" w:rsidRDefault="007A1BC7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materias de contenido clásico</w:t>
      </w:r>
      <w:r w:rsidR="00DD0B82">
        <w:rPr>
          <w:rFonts w:ascii="Times New Roman" w:hAnsi="Times New Roman" w:cs="Times New Roman"/>
          <w:sz w:val="24"/>
          <w:szCs w:val="24"/>
        </w:rPr>
        <w:t xml:space="preserve"> –Cultura clásica, </w:t>
      </w:r>
      <w:proofErr w:type="gramStart"/>
      <w:r w:rsidR="00DD0B82">
        <w:rPr>
          <w:rFonts w:ascii="Times New Roman" w:hAnsi="Times New Roman" w:cs="Times New Roman"/>
          <w:sz w:val="24"/>
          <w:szCs w:val="24"/>
        </w:rPr>
        <w:t>Latín</w:t>
      </w:r>
      <w:proofErr w:type="gramEnd"/>
      <w:r w:rsidR="00DD0B82">
        <w:rPr>
          <w:rFonts w:ascii="Times New Roman" w:hAnsi="Times New Roman" w:cs="Times New Roman"/>
          <w:sz w:val="24"/>
          <w:szCs w:val="24"/>
        </w:rPr>
        <w:t>, Griego</w:t>
      </w:r>
      <w:r>
        <w:rPr>
          <w:rFonts w:ascii="Times New Roman" w:hAnsi="Times New Roman" w:cs="Times New Roman"/>
          <w:sz w:val="24"/>
          <w:szCs w:val="24"/>
        </w:rPr>
        <w:t xml:space="preserve">- constituyen una de las señas de identidad de la formación de los ciudadanos europeos y están presentes en los currículos educativos de otros muchos países del mundo. </w:t>
      </w:r>
    </w:p>
    <w:p w:rsidR="007A1BC7" w:rsidRDefault="007A1BC7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historia, la cultura y las lenguas de España están especialmente enraizadas en el legado de Grecia y Roma. En mayor medida que en otros muchos países. Sin el conocim</w:t>
      </w:r>
      <w:r w:rsidR="00147923">
        <w:rPr>
          <w:rFonts w:ascii="Times New Roman" w:hAnsi="Times New Roman" w:cs="Times New Roman"/>
          <w:sz w:val="24"/>
          <w:szCs w:val="24"/>
        </w:rPr>
        <w:t>iento, al menos hasta un cierto nivel</w:t>
      </w:r>
      <w:r>
        <w:rPr>
          <w:rFonts w:ascii="Times New Roman" w:hAnsi="Times New Roman" w:cs="Times New Roman"/>
          <w:sz w:val="24"/>
          <w:szCs w:val="24"/>
        </w:rPr>
        <w:t>, de ese legado se hace difícil conocer el por qué y el cómo de nuestra realidad actual.</w:t>
      </w:r>
    </w:p>
    <w:p w:rsidR="007A1BC7" w:rsidRDefault="007A1BC7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formación humanística, fundamental para todos los estudiantes, no puede prescindir de lo que constituye el núcleo de su contenido: el origen de nuestras lenguas, de nuestra literatura, de nuestro arte, de nuestra filosofía y de nuestra política.  </w:t>
      </w:r>
    </w:p>
    <w:p w:rsidR="007A1BC7" w:rsidRDefault="007A1BC7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tanto, la presencia de las enseñanzas clásicas en el nivel de la Segund</w:t>
      </w:r>
      <w:r w:rsidR="00A64CE6">
        <w:rPr>
          <w:rFonts w:ascii="Times New Roman" w:hAnsi="Times New Roman" w:cs="Times New Roman"/>
          <w:sz w:val="24"/>
          <w:szCs w:val="24"/>
        </w:rPr>
        <w:t xml:space="preserve">a enseñanza –ESO, Bachillerato o cualquier otra configuración </w:t>
      </w:r>
      <w:r w:rsidR="000E033F">
        <w:rPr>
          <w:rFonts w:ascii="Times New Roman" w:hAnsi="Times New Roman" w:cs="Times New Roman"/>
          <w:sz w:val="24"/>
          <w:szCs w:val="24"/>
        </w:rPr>
        <w:t>comparable- debe ofrecerse</w:t>
      </w:r>
      <w:r>
        <w:rPr>
          <w:rFonts w:ascii="Times New Roman" w:hAnsi="Times New Roman" w:cs="Times New Roman"/>
          <w:sz w:val="24"/>
          <w:szCs w:val="24"/>
        </w:rPr>
        <w:t xml:space="preserve"> de una forma digna. </w:t>
      </w:r>
    </w:p>
    <w:p w:rsidR="007A1BC7" w:rsidRDefault="007A1BC7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 años de experiencias y variaciones en los planes de estudio, parece claro que debería haber al menos una materia obligatoria en el nivel de la ESO o similar que proporcione el primer contacto regular y curricular con la cultura y las lenguas clásicas. </w:t>
      </w:r>
      <w:r w:rsidR="00606653">
        <w:rPr>
          <w:rFonts w:ascii="Times New Roman" w:hAnsi="Times New Roman" w:cs="Times New Roman"/>
          <w:sz w:val="24"/>
          <w:szCs w:val="24"/>
        </w:rPr>
        <w:t xml:space="preserve">Una materia comparable a la actual Cultura Clásica, pero con avances en aspectos como el léxico y la etimología, parece imprescindible para asegurar la presencia que estos contenidos merecen. </w:t>
      </w:r>
    </w:p>
    <w:p w:rsidR="00A64CE6" w:rsidRDefault="00DD0B82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enseñanza del Latín</w:t>
      </w:r>
      <w:r w:rsidR="00606653">
        <w:rPr>
          <w:rFonts w:ascii="Times New Roman" w:hAnsi="Times New Roman" w:cs="Times New Roman"/>
          <w:sz w:val="24"/>
          <w:szCs w:val="24"/>
        </w:rPr>
        <w:t>, que actualmente puede cursarse en diferentes grados de opcionalidad durante tres años, en ningún caso debería reducirse y, al contrario, tomando como modelo países como Italia o Alemania, debería plantearse seriamente su extensión a un número mayor de años</w:t>
      </w:r>
    </w:p>
    <w:p w:rsidR="00A64CE6" w:rsidRDefault="00DD0B82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proofErr w:type="gramStart"/>
      <w:r>
        <w:rPr>
          <w:rFonts w:ascii="Times New Roman" w:hAnsi="Times New Roman" w:cs="Times New Roman"/>
          <w:sz w:val="24"/>
          <w:szCs w:val="24"/>
        </w:rPr>
        <w:t>Latín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el Griego</w:t>
      </w:r>
      <w:r w:rsidR="00A64CE6">
        <w:rPr>
          <w:rFonts w:ascii="Times New Roman" w:hAnsi="Times New Roman" w:cs="Times New Roman"/>
          <w:sz w:val="24"/>
          <w:szCs w:val="24"/>
        </w:rPr>
        <w:t xml:space="preserve"> deberían considerarse, ambas, obligatorias en un nivel educativo de Bachillerato en cualquier modalidad de especialización que se configure sobre los contenidos de Humanidades. </w:t>
      </w:r>
    </w:p>
    <w:p w:rsidR="00A64CE6" w:rsidRDefault="00A64CE6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DD0B82">
        <w:rPr>
          <w:rFonts w:ascii="Times New Roman" w:hAnsi="Times New Roman" w:cs="Times New Roman"/>
          <w:sz w:val="24"/>
          <w:szCs w:val="24"/>
        </w:rPr>
        <w:t xml:space="preserve"> el caso de que el </w:t>
      </w:r>
      <w:proofErr w:type="gramStart"/>
      <w:r w:rsidR="00DD0B82">
        <w:rPr>
          <w:rFonts w:ascii="Times New Roman" w:hAnsi="Times New Roman" w:cs="Times New Roman"/>
          <w:sz w:val="24"/>
          <w:szCs w:val="24"/>
        </w:rPr>
        <w:t>Griego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finalmente tuviera u</w:t>
      </w:r>
      <w:r w:rsidR="000E033F">
        <w:rPr>
          <w:rFonts w:ascii="Times New Roman" w:hAnsi="Times New Roman" w:cs="Times New Roman"/>
          <w:sz w:val="24"/>
          <w:szCs w:val="24"/>
        </w:rPr>
        <w:t>n carácter optativo, debe garantiz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47923">
        <w:rPr>
          <w:rFonts w:ascii="Times New Roman" w:hAnsi="Times New Roman" w:cs="Times New Roman"/>
          <w:sz w:val="24"/>
          <w:szCs w:val="24"/>
        </w:rPr>
        <w:t>se que la opción en la que se incluya</w:t>
      </w:r>
      <w:r>
        <w:rPr>
          <w:rFonts w:ascii="Times New Roman" w:hAnsi="Times New Roman" w:cs="Times New Roman"/>
          <w:sz w:val="24"/>
          <w:szCs w:val="24"/>
        </w:rPr>
        <w:t xml:space="preserve"> la haga viable. Ac</w:t>
      </w:r>
      <w:r w:rsidR="00DD0B82">
        <w:rPr>
          <w:rFonts w:ascii="Times New Roman" w:hAnsi="Times New Roman" w:cs="Times New Roman"/>
          <w:sz w:val="24"/>
          <w:szCs w:val="24"/>
        </w:rPr>
        <w:t xml:space="preserve">tualmente, tras la LOMCE, no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DD0B82">
        <w:rPr>
          <w:rFonts w:ascii="Times New Roman" w:hAnsi="Times New Roman" w:cs="Times New Roman"/>
          <w:sz w:val="24"/>
          <w:szCs w:val="24"/>
        </w:rPr>
        <w:t xml:space="preserve">viable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0E033F">
        <w:rPr>
          <w:rFonts w:ascii="Times New Roman" w:hAnsi="Times New Roman" w:cs="Times New Roman"/>
          <w:sz w:val="24"/>
          <w:szCs w:val="24"/>
        </w:rPr>
        <w:t>su concurrencia con Literatura U</w:t>
      </w:r>
      <w:r>
        <w:rPr>
          <w:rFonts w:ascii="Times New Roman" w:hAnsi="Times New Roman" w:cs="Times New Roman"/>
          <w:sz w:val="24"/>
          <w:szCs w:val="24"/>
        </w:rPr>
        <w:t xml:space="preserve">niversal, igualmente importante para los estudios humanísticos. La opcionalidad entre ambas es un sinsentido. </w:t>
      </w:r>
    </w:p>
    <w:p w:rsidR="00606653" w:rsidRDefault="000E033F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de garantizarse</w:t>
      </w:r>
      <w:r w:rsidR="00A64CE6">
        <w:rPr>
          <w:rFonts w:ascii="Times New Roman" w:hAnsi="Times New Roman" w:cs="Times New Roman"/>
          <w:sz w:val="24"/>
          <w:szCs w:val="24"/>
        </w:rPr>
        <w:t xml:space="preserve"> por ley que una rama de Humanidades en el Bachillerato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ofrezca</w:t>
      </w:r>
      <w:r w:rsidR="00A64CE6">
        <w:rPr>
          <w:rFonts w:ascii="Times New Roman" w:hAnsi="Times New Roman" w:cs="Times New Roman"/>
          <w:sz w:val="24"/>
          <w:szCs w:val="24"/>
        </w:rPr>
        <w:t xml:space="preserve"> realmente en todos o en la mayoría de los centros. Desde luego, debe ofrecerse necesariamente en todas las poblaciones donde haya sólo un instituto de Bachillerato y en todos aquellos centros que atiendan a una población numerosa. En otro caso el derecho a la igualdad educativa quedaría conculcado por razones puramente geográficas. </w:t>
      </w:r>
    </w:p>
    <w:p w:rsidR="00A64CE6" w:rsidRDefault="00A64CE6" w:rsidP="007A1B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profesores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Latín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Griego deben ver reconocida su capacit</w:t>
      </w:r>
      <w:r w:rsidR="000E033F">
        <w:rPr>
          <w:rFonts w:ascii="Times New Roman" w:hAnsi="Times New Roman" w:cs="Times New Roman"/>
          <w:sz w:val="24"/>
          <w:szCs w:val="24"/>
        </w:rPr>
        <w:t>ación para impartir Literatura U</w:t>
      </w:r>
      <w:r>
        <w:rPr>
          <w:rFonts w:ascii="Times New Roman" w:hAnsi="Times New Roman" w:cs="Times New Roman"/>
          <w:sz w:val="24"/>
          <w:szCs w:val="24"/>
        </w:rPr>
        <w:t>niversal en igualdad, al menos, con otros graduados</w:t>
      </w:r>
      <w:r w:rsidR="00751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923" w:rsidRDefault="00147923" w:rsidP="00147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923" w:rsidRDefault="00DE3827" w:rsidP="0014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 sociedades que respaldan esta memoria, en representación y con el apoyo de numerosos colectivos de profesores, estudiantes y profesionales dedicados a la preservación y difusión del legado clásico le agradecemos la ayuda y apoyo que hemos recibido de los grupos políticos hasta el momento y nos ponemos a su disposición para colaborar en cualquier aspecto que pueda ser de utilidad durante el actual proceso de debate y negociación.</w:t>
      </w:r>
    </w:p>
    <w:p w:rsidR="00DE3827" w:rsidRDefault="00DE3827" w:rsidP="0014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7923" w:rsidRDefault="00147923" w:rsidP="0014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de la Villa Polo</w:t>
      </w:r>
    </w:p>
    <w:p w:rsidR="00147923" w:rsidRPr="00147923" w:rsidRDefault="00147923" w:rsidP="0014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de la SEEC</w:t>
      </w:r>
    </w:p>
    <w:sectPr w:rsidR="00147923" w:rsidRPr="0014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72DD1"/>
    <w:multiLevelType w:val="hybridMultilevel"/>
    <w:tmpl w:val="9A402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C7"/>
    <w:rsid w:val="000E033F"/>
    <w:rsid w:val="00147923"/>
    <w:rsid w:val="00606653"/>
    <w:rsid w:val="00751D91"/>
    <w:rsid w:val="007A1BC7"/>
    <w:rsid w:val="00A64CE6"/>
    <w:rsid w:val="00B949A1"/>
    <w:rsid w:val="00DD0B82"/>
    <w:rsid w:val="00D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66D7-8954-4005-A9D8-A7E9B72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Jesus.delaVilla</dc:creator>
  <cp:keywords/>
  <dc:description/>
  <cp:lastModifiedBy>Esperanza.Torrego</cp:lastModifiedBy>
  <cp:revision>8</cp:revision>
  <dcterms:created xsi:type="dcterms:W3CDTF">2018-01-16T16:59:00Z</dcterms:created>
  <dcterms:modified xsi:type="dcterms:W3CDTF">2018-01-25T15:04:00Z</dcterms:modified>
</cp:coreProperties>
</file>