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B" w:rsidRPr="00500669" w:rsidRDefault="005D0F46" w:rsidP="005D0F46">
      <w:pPr>
        <w:spacing w:after="0"/>
        <w:ind w:left="2124" w:firstLine="708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>COLOQUIO</w:t>
      </w:r>
    </w:p>
    <w:p w:rsidR="00CC5D9B" w:rsidRPr="00500669" w:rsidRDefault="00CC5D9B" w:rsidP="00CC5D9B">
      <w:pPr>
        <w:spacing w:after="0"/>
        <w:jc w:val="center"/>
        <w:rPr>
          <w:b/>
          <w:noProof/>
          <w:color w:val="000000"/>
          <w:sz w:val="24"/>
          <w:szCs w:val="24"/>
        </w:rPr>
      </w:pPr>
      <w:r w:rsidRPr="00500669">
        <w:rPr>
          <w:b/>
          <w:noProof/>
          <w:color w:val="000000"/>
          <w:sz w:val="24"/>
          <w:szCs w:val="24"/>
        </w:rPr>
        <w:t>EL LEGADO JURÍDICO-EPIGRÁFICO DE LA HISPANIA ROMANA</w:t>
      </w:r>
      <w:r w:rsidR="005D0F46">
        <w:rPr>
          <w:b/>
          <w:noProof/>
          <w:color w:val="000000"/>
          <w:sz w:val="24"/>
          <w:szCs w:val="24"/>
        </w:rPr>
        <w:t>.</w:t>
      </w:r>
    </w:p>
    <w:p w:rsidR="00500669" w:rsidRDefault="00500669" w:rsidP="00500669">
      <w:pPr>
        <w:spacing w:after="0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 xml:space="preserve">         </w:t>
      </w:r>
      <w:r w:rsidR="00CC5D9B" w:rsidRPr="00500669">
        <w:rPr>
          <w:b/>
          <w:noProof/>
          <w:color w:val="000000"/>
          <w:sz w:val="24"/>
          <w:szCs w:val="24"/>
        </w:rPr>
        <w:t xml:space="preserve">LA EPIGRAFÍA JURÍDICA </w:t>
      </w:r>
      <w:r>
        <w:rPr>
          <w:b/>
          <w:noProof/>
          <w:color w:val="000000"/>
          <w:sz w:val="24"/>
          <w:szCs w:val="24"/>
        </w:rPr>
        <w:t>HISPANO-ROMANA A LOS 30 AÑOS DE</w:t>
      </w:r>
    </w:p>
    <w:p w:rsidR="00CC5D9B" w:rsidRPr="00500669" w:rsidRDefault="00500669" w:rsidP="00500669">
      <w:pPr>
        <w:spacing w:after="0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 xml:space="preserve">                               </w:t>
      </w:r>
      <w:r w:rsidR="00CC5D9B" w:rsidRPr="00500669">
        <w:rPr>
          <w:b/>
          <w:noProof/>
          <w:color w:val="000000"/>
          <w:sz w:val="24"/>
          <w:szCs w:val="24"/>
        </w:rPr>
        <w:t>PUBLICACIÓN DE LA LEY IRNITANA</w:t>
      </w:r>
    </w:p>
    <w:p w:rsidR="00CC5D9B" w:rsidRPr="00500669" w:rsidRDefault="00CC5D9B" w:rsidP="00CC5D9B">
      <w:pPr>
        <w:jc w:val="both"/>
        <w:rPr>
          <w:noProof/>
          <w:color w:val="000000"/>
          <w:sz w:val="24"/>
          <w:szCs w:val="24"/>
        </w:rPr>
      </w:pPr>
    </w:p>
    <w:p w:rsidR="00500669" w:rsidRPr="00500669" w:rsidRDefault="00500669" w:rsidP="00CC5D9B">
      <w:pPr>
        <w:jc w:val="both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24"/>
          <w:szCs w:val="24"/>
        </w:rPr>
        <w:tab/>
      </w:r>
      <w:r>
        <w:rPr>
          <w:b/>
          <w:noProof/>
          <w:color w:val="000000"/>
          <w:sz w:val="24"/>
          <w:szCs w:val="24"/>
        </w:rPr>
        <w:tab/>
      </w:r>
      <w:r>
        <w:rPr>
          <w:b/>
          <w:noProof/>
          <w:color w:val="000000"/>
          <w:sz w:val="24"/>
          <w:szCs w:val="24"/>
        </w:rPr>
        <w:tab/>
      </w:r>
      <w:r>
        <w:rPr>
          <w:b/>
          <w:noProof/>
          <w:color w:val="000000"/>
          <w:sz w:val="24"/>
          <w:szCs w:val="24"/>
        </w:rPr>
        <w:tab/>
      </w:r>
      <w:r w:rsidRPr="00500669">
        <w:rPr>
          <w:b/>
          <w:noProof/>
          <w:color w:val="000000"/>
          <w:sz w:val="32"/>
          <w:szCs w:val="32"/>
        </w:rPr>
        <w:t>P R O G R A M A</w:t>
      </w:r>
    </w:p>
    <w:p w:rsidR="00CC5D9B" w:rsidRPr="005D0F46" w:rsidRDefault="00500669" w:rsidP="00CC5D9B">
      <w:pPr>
        <w:spacing w:after="0"/>
        <w:rPr>
          <w:noProof/>
          <w:sz w:val="24"/>
          <w:szCs w:val="24"/>
          <w:lang w:val="es-MX"/>
        </w:rPr>
      </w:pPr>
      <w:r>
        <w:rPr>
          <w:b/>
          <w:sz w:val="24"/>
          <w:szCs w:val="24"/>
        </w:rPr>
        <w:t>Día</w:t>
      </w:r>
      <w:r w:rsidR="00CC5D9B" w:rsidRPr="00500669">
        <w:rPr>
          <w:b/>
          <w:sz w:val="24"/>
          <w:szCs w:val="24"/>
        </w:rPr>
        <w:t xml:space="preserve"> 23 de noviembre</w:t>
      </w:r>
      <w:r w:rsidR="00CC5D9B" w:rsidRPr="00500669">
        <w:rPr>
          <w:noProof/>
          <w:sz w:val="24"/>
          <w:szCs w:val="24"/>
          <w:lang w:val="es-MX"/>
        </w:rPr>
        <w:t xml:space="preserve">, </w:t>
      </w:r>
      <w:r>
        <w:rPr>
          <w:b/>
          <w:noProof/>
          <w:sz w:val="24"/>
          <w:szCs w:val="24"/>
          <w:lang w:val="es-MX"/>
        </w:rPr>
        <w:t>10.00 horas</w:t>
      </w:r>
    </w:p>
    <w:p w:rsidR="00500669" w:rsidRPr="00500669" w:rsidRDefault="00CC5D9B" w:rsidP="00CC5D9B">
      <w:pPr>
        <w:spacing w:after="0"/>
        <w:rPr>
          <w:noProof/>
          <w:sz w:val="24"/>
          <w:szCs w:val="24"/>
          <w:lang w:val="es-MX"/>
        </w:rPr>
      </w:pPr>
      <w:r w:rsidRPr="00500669">
        <w:rPr>
          <w:b/>
          <w:sz w:val="24"/>
          <w:szCs w:val="24"/>
        </w:rPr>
        <w:t xml:space="preserve">Sesión Inaugural. </w:t>
      </w:r>
      <w:r w:rsidRPr="00500669">
        <w:rPr>
          <w:noProof/>
          <w:sz w:val="24"/>
          <w:szCs w:val="24"/>
          <w:lang w:val="es-MX"/>
        </w:rPr>
        <w:t>Museo Arqueológico de Sevilla</w:t>
      </w:r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Julián González, Universidad de Sevilla</w:t>
      </w:r>
    </w:p>
    <w:p w:rsidR="00CC5D9B" w:rsidRPr="00500669" w:rsidRDefault="00CC5D9B" w:rsidP="00500669">
      <w:pPr>
        <w:spacing w:after="0"/>
        <w:ind w:left="708" w:firstLine="708"/>
        <w:rPr>
          <w:b/>
          <w:i/>
          <w:sz w:val="24"/>
          <w:szCs w:val="24"/>
        </w:rPr>
      </w:pPr>
      <w:r w:rsidRPr="00500669">
        <w:rPr>
          <w:b/>
          <w:i/>
          <w:sz w:val="24"/>
          <w:szCs w:val="24"/>
        </w:rPr>
        <w:t>La epigrafía jurídica de Hispania: un tesoro documental único</w:t>
      </w:r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Antonio Merchán, Universidad de Sevilla</w:t>
      </w:r>
    </w:p>
    <w:p w:rsidR="00CC5D9B" w:rsidRDefault="00CC5D9B" w:rsidP="00500669">
      <w:pPr>
        <w:spacing w:after="0"/>
        <w:ind w:left="708" w:firstLine="708"/>
        <w:rPr>
          <w:b/>
          <w:i/>
          <w:sz w:val="24"/>
          <w:szCs w:val="24"/>
        </w:rPr>
      </w:pPr>
      <w:r w:rsidRPr="00500669">
        <w:rPr>
          <w:b/>
          <w:i/>
          <w:sz w:val="24"/>
          <w:szCs w:val="24"/>
        </w:rPr>
        <w:t>La tutela en los textos legales y epigráficos</w:t>
      </w:r>
    </w:p>
    <w:p w:rsidR="00500669" w:rsidRPr="00500669" w:rsidRDefault="00500669" w:rsidP="00500669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Visita comentada a la Sala de Epigrafía Jurídica del Museo</w:t>
      </w:r>
    </w:p>
    <w:p w:rsidR="00CC5D9B" w:rsidRPr="00500669" w:rsidRDefault="00CC5D9B" w:rsidP="00CC5D9B">
      <w:pPr>
        <w:spacing w:after="0"/>
        <w:rPr>
          <w:sz w:val="24"/>
          <w:szCs w:val="24"/>
        </w:rPr>
      </w:pPr>
    </w:p>
    <w:p w:rsidR="00CC5D9B" w:rsidRDefault="00CC5D9B" w:rsidP="00CC5D9B">
      <w:pPr>
        <w:spacing w:after="0"/>
        <w:rPr>
          <w:b/>
          <w:noProof/>
          <w:sz w:val="24"/>
          <w:szCs w:val="24"/>
          <w:lang w:val="es-MX"/>
        </w:rPr>
      </w:pPr>
      <w:r w:rsidRPr="00500669">
        <w:rPr>
          <w:b/>
          <w:noProof/>
          <w:sz w:val="24"/>
          <w:szCs w:val="24"/>
          <w:lang w:val="es-MX"/>
        </w:rPr>
        <w:t xml:space="preserve">Día 24 de noviembre, </w:t>
      </w:r>
      <w:r w:rsidR="00500669">
        <w:rPr>
          <w:b/>
          <w:noProof/>
          <w:sz w:val="24"/>
          <w:szCs w:val="24"/>
          <w:lang w:val="es-MX"/>
        </w:rPr>
        <w:t>10.00 horas</w:t>
      </w:r>
    </w:p>
    <w:p w:rsidR="00500669" w:rsidRPr="00500669" w:rsidRDefault="00500669" w:rsidP="00CC5D9B">
      <w:pPr>
        <w:spacing w:after="0"/>
        <w:rPr>
          <w:b/>
          <w:noProof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/>
        </w:rPr>
        <w:t>Segunda Sesión. Facultad de Derecho: Aula Magna</w:t>
      </w:r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Pilar Pavón</w:t>
      </w:r>
      <w:r w:rsidRPr="00500669">
        <w:rPr>
          <w:noProof/>
          <w:sz w:val="24"/>
          <w:szCs w:val="24"/>
          <w:lang w:val="es-MX"/>
        </w:rPr>
        <w:t>, Universidad de Sevilla</w:t>
      </w:r>
    </w:p>
    <w:p w:rsidR="00CC5D9B" w:rsidRPr="00500669" w:rsidRDefault="00CC5D9B" w:rsidP="00500669">
      <w:pPr>
        <w:spacing w:after="0"/>
        <w:ind w:left="708" w:firstLine="708"/>
        <w:rPr>
          <w:sz w:val="24"/>
          <w:szCs w:val="24"/>
        </w:rPr>
      </w:pPr>
      <w:proofErr w:type="spellStart"/>
      <w:r w:rsidRPr="00500669">
        <w:rPr>
          <w:i/>
          <w:sz w:val="24"/>
          <w:szCs w:val="24"/>
        </w:rPr>
        <w:t>Rescripta</w:t>
      </w:r>
      <w:proofErr w:type="spellEnd"/>
      <w:r w:rsidRPr="00500669">
        <w:rPr>
          <w:i/>
          <w:sz w:val="24"/>
          <w:szCs w:val="24"/>
        </w:rPr>
        <w:t xml:space="preserve"> </w:t>
      </w:r>
      <w:proofErr w:type="spellStart"/>
      <w:r w:rsidRPr="00500669">
        <w:rPr>
          <w:i/>
          <w:sz w:val="24"/>
          <w:szCs w:val="24"/>
        </w:rPr>
        <w:t>Principis</w:t>
      </w:r>
      <w:proofErr w:type="spellEnd"/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Julián González</w:t>
      </w:r>
      <w:r w:rsidRPr="00500669">
        <w:rPr>
          <w:noProof/>
          <w:sz w:val="24"/>
          <w:szCs w:val="24"/>
          <w:lang w:val="es-MX"/>
        </w:rPr>
        <w:t>, Universidad de Sevilla</w:t>
      </w:r>
    </w:p>
    <w:p w:rsidR="00CC5D9B" w:rsidRPr="00500669" w:rsidRDefault="005D0F46" w:rsidP="00500669">
      <w:pPr>
        <w:spacing w:after="0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 muerte </w:t>
      </w:r>
      <w:r w:rsidR="00CC5D9B" w:rsidRPr="00500669">
        <w:rPr>
          <w:b/>
          <w:i/>
          <w:sz w:val="24"/>
          <w:szCs w:val="24"/>
        </w:rPr>
        <w:t xml:space="preserve">de Germánico: </w:t>
      </w:r>
      <w:r w:rsidR="00CC5D9B" w:rsidRPr="00500669">
        <w:rPr>
          <w:b/>
          <w:sz w:val="24"/>
          <w:szCs w:val="24"/>
        </w:rPr>
        <w:t xml:space="preserve">la </w:t>
      </w:r>
      <w:r w:rsidR="00CC5D9B" w:rsidRPr="00500669">
        <w:rPr>
          <w:b/>
          <w:i/>
          <w:sz w:val="24"/>
          <w:szCs w:val="24"/>
        </w:rPr>
        <w:t xml:space="preserve">Tabula </w:t>
      </w:r>
      <w:proofErr w:type="spellStart"/>
      <w:r w:rsidR="00CC5D9B" w:rsidRPr="00500669">
        <w:rPr>
          <w:b/>
          <w:i/>
          <w:sz w:val="24"/>
          <w:szCs w:val="24"/>
        </w:rPr>
        <w:t>Siarensis</w:t>
      </w:r>
      <w:proofErr w:type="spellEnd"/>
      <w:r w:rsidR="00CC5D9B" w:rsidRPr="00500669">
        <w:rPr>
          <w:b/>
          <w:i/>
          <w:sz w:val="24"/>
          <w:szCs w:val="24"/>
        </w:rPr>
        <w:t xml:space="preserve"> </w:t>
      </w:r>
      <w:r w:rsidR="00CC5D9B" w:rsidRPr="00500669">
        <w:rPr>
          <w:b/>
          <w:sz w:val="24"/>
          <w:szCs w:val="24"/>
        </w:rPr>
        <w:t>y el</w:t>
      </w:r>
      <w:r w:rsidR="00CC5D9B" w:rsidRPr="00500669">
        <w:rPr>
          <w:b/>
          <w:i/>
          <w:sz w:val="24"/>
          <w:szCs w:val="24"/>
        </w:rPr>
        <w:t xml:space="preserve"> s.c. de </w:t>
      </w:r>
      <w:proofErr w:type="spellStart"/>
      <w:r w:rsidR="00CC5D9B" w:rsidRPr="00500669">
        <w:rPr>
          <w:b/>
          <w:i/>
          <w:sz w:val="24"/>
          <w:szCs w:val="24"/>
        </w:rPr>
        <w:t>Pisone</w:t>
      </w:r>
      <w:proofErr w:type="spellEnd"/>
      <w:r w:rsidR="00CC5D9B" w:rsidRPr="00500669">
        <w:rPr>
          <w:b/>
          <w:i/>
          <w:sz w:val="24"/>
          <w:szCs w:val="24"/>
        </w:rPr>
        <w:t xml:space="preserve"> </w:t>
      </w:r>
      <w:proofErr w:type="spellStart"/>
      <w:r w:rsidR="00CC5D9B" w:rsidRPr="00500669">
        <w:rPr>
          <w:b/>
          <w:i/>
          <w:sz w:val="24"/>
          <w:szCs w:val="24"/>
        </w:rPr>
        <w:t>patre</w:t>
      </w:r>
      <w:proofErr w:type="spellEnd"/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Javier Bermejo</w:t>
      </w:r>
      <w:r w:rsidRPr="00500669">
        <w:rPr>
          <w:noProof/>
          <w:sz w:val="24"/>
          <w:szCs w:val="24"/>
          <w:lang w:val="es-MX"/>
        </w:rPr>
        <w:t>, Universidad de Huelva</w:t>
      </w:r>
    </w:p>
    <w:p w:rsidR="00CC5D9B" w:rsidRPr="005D0F46" w:rsidRDefault="00CC5D9B" w:rsidP="005D0F46">
      <w:pPr>
        <w:spacing w:after="0"/>
        <w:ind w:left="708" w:firstLine="708"/>
        <w:rPr>
          <w:b/>
          <w:sz w:val="24"/>
          <w:szCs w:val="24"/>
        </w:rPr>
      </w:pPr>
      <w:r w:rsidRPr="00500669">
        <w:rPr>
          <w:b/>
          <w:i/>
          <w:sz w:val="24"/>
          <w:szCs w:val="24"/>
        </w:rPr>
        <w:t xml:space="preserve">Los </w:t>
      </w:r>
      <w:proofErr w:type="spellStart"/>
      <w:r w:rsidRPr="00500669">
        <w:rPr>
          <w:b/>
          <w:sz w:val="24"/>
          <w:szCs w:val="24"/>
        </w:rPr>
        <w:t>diplomata</w:t>
      </w:r>
      <w:proofErr w:type="spellEnd"/>
      <w:r w:rsidRPr="00500669">
        <w:rPr>
          <w:b/>
          <w:sz w:val="24"/>
          <w:szCs w:val="24"/>
        </w:rPr>
        <w:t xml:space="preserve"> </w:t>
      </w:r>
      <w:proofErr w:type="spellStart"/>
      <w:r w:rsidRPr="00500669">
        <w:rPr>
          <w:b/>
          <w:sz w:val="24"/>
          <w:szCs w:val="24"/>
        </w:rPr>
        <w:t>militaria</w:t>
      </w:r>
      <w:proofErr w:type="spellEnd"/>
      <w:r w:rsidRPr="00500669">
        <w:rPr>
          <w:b/>
          <w:sz w:val="24"/>
          <w:szCs w:val="24"/>
        </w:rPr>
        <w:t xml:space="preserve"> </w:t>
      </w:r>
      <w:r w:rsidRPr="00500669">
        <w:rPr>
          <w:b/>
          <w:i/>
          <w:sz w:val="24"/>
          <w:szCs w:val="24"/>
        </w:rPr>
        <w:t>del Museo Arqueológico de Huelva</w:t>
      </w:r>
    </w:p>
    <w:p w:rsidR="00500669" w:rsidRPr="00500669" w:rsidRDefault="00500669" w:rsidP="00CC5D9B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Pausa</w:t>
      </w:r>
    </w:p>
    <w:p w:rsidR="00CC5D9B" w:rsidRPr="00500669" w:rsidRDefault="00500669" w:rsidP="00CC5D9B">
      <w:pPr>
        <w:spacing w:after="0"/>
        <w:rPr>
          <w:b/>
          <w:noProof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/>
        </w:rPr>
        <w:t>Tercera Sesión. 17.00 horas</w:t>
      </w:r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 xml:space="preserve">Dolores </w:t>
      </w:r>
      <w:proofErr w:type="spellStart"/>
      <w:r w:rsidRPr="00500669">
        <w:rPr>
          <w:sz w:val="24"/>
          <w:szCs w:val="24"/>
        </w:rPr>
        <w:t>Dopico</w:t>
      </w:r>
      <w:proofErr w:type="spellEnd"/>
      <w:r w:rsidRPr="00500669">
        <w:rPr>
          <w:noProof/>
          <w:sz w:val="24"/>
          <w:szCs w:val="24"/>
          <w:lang w:val="es-MX"/>
        </w:rPr>
        <w:t>, Universidad de Santiago de Compostela</w:t>
      </w:r>
    </w:p>
    <w:p w:rsidR="00CC5D9B" w:rsidRPr="005D0F46" w:rsidRDefault="00CC5D9B" w:rsidP="00500669">
      <w:pPr>
        <w:spacing w:after="0"/>
        <w:ind w:left="1416"/>
        <w:rPr>
          <w:b/>
          <w:i/>
          <w:sz w:val="24"/>
          <w:szCs w:val="24"/>
        </w:rPr>
      </w:pPr>
      <w:r w:rsidRPr="005D0F46">
        <w:rPr>
          <w:b/>
          <w:i/>
          <w:color w:val="333333"/>
          <w:sz w:val="24"/>
          <w:szCs w:val="24"/>
        </w:rPr>
        <w:t xml:space="preserve">Las </w:t>
      </w:r>
      <w:proofErr w:type="spellStart"/>
      <w:r w:rsidRPr="005D0F46">
        <w:rPr>
          <w:b/>
          <w:color w:val="333333"/>
          <w:sz w:val="24"/>
          <w:szCs w:val="24"/>
        </w:rPr>
        <w:t>tabulae</w:t>
      </w:r>
      <w:proofErr w:type="spellEnd"/>
      <w:r w:rsidRPr="005D0F46">
        <w:rPr>
          <w:b/>
          <w:i/>
          <w:color w:val="333333"/>
          <w:sz w:val="24"/>
          <w:szCs w:val="24"/>
        </w:rPr>
        <w:t xml:space="preserve"> de hospitalidad y patronato y su función en la romanización</w:t>
      </w:r>
    </w:p>
    <w:p w:rsidR="00CC5D9B" w:rsidRPr="00500669" w:rsidRDefault="00CC5D9B" w:rsidP="00500669">
      <w:pPr>
        <w:spacing w:after="0"/>
        <w:ind w:firstLine="708"/>
        <w:rPr>
          <w:sz w:val="24"/>
          <w:szCs w:val="24"/>
        </w:rPr>
      </w:pPr>
      <w:proofErr w:type="spellStart"/>
      <w:r w:rsidRPr="00500669">
        <w:rPr>
          <w:sz w:val="24"/>
          <w:szCs w:val="24"/>
        </w:rPr>
        <w:t>Jose</w:t>
      </w:r>
      <w:proofErr w:type="spellEnd"/>
      <w:r w:rsidRPr="00500669">
        <w:rPr>
          <w:sz w:val="24"/>
          <w:szCs w:val="24"/>
        </w:rPr>
        <w:t xml:space="preserve"> Mª Ribas</w:t>
      </w:r>
      <w:r w:rsidRPr="00500669">
        <w:rPr>
          <w:noProof/>
          <w:sz w:val="24"/>
          <w:szCs w:val="24"/>
          <w:lang w:val="es-MX"/>
        </w:rPr>
        <w:t>, Universidad de Sevilla</w:t>
      </w:r>
    </w:p>
    <w:p w:rsidR="00CC5D9B" w:rsidRPr="005D0F46" w:rsidRDefault="00CC5D9B" w:rsidP="00500669">
      <w:pPr>
        <w:spacing w:after="0"/>
        <w:ind w:left="708" w:firstLine="708"/>
        <w:rPr>
          <w:b/>
          <w:i/>
          <w:sz w:val="24"/>
          <w:szCs w:val="24"/>
        </w:rPr>
      </w:pPr>
      <w:r w:rsidRPr="005D0F46">
        <w:rPr>
          <w:b/>
          <w:i/>
          <w:sz w:val="24"/>
          <w:szCs w:val="24"/>
        </w:rPr>
        <w:t xml:space="preserve">Participación política en la ley </w:t>
      </w:r>
      <w:proofErr w:type="spellStart"/>
      <w:r w:rsidRPr="005D0F46">
        <w:rPr>
          <w:b/>
          <w:i/>
          <w:sz w:val="24"/>
          <w:szCs w:val="24"/>
        </w:rPr>
        <w:t>Irnitana</w:t>
      </w:r>
      <w:proofErr w:type="spellEnd"/>
    </w:p>
    <w:p w:rsidR="00CC5D9B" w:rsidRPr="00500669" w:rsidRDefault="00CC5D9B" w:rsidP="005D0F46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Martín Serrano</w:t>
      </w:r>
      <w:r w:rsidRPr="00500669">
        <w:rPr>
          <w:noProof/>
          <w:sz w:val="24"/>
          <w:szCs w:val="24"/>
          <w:lang w:val="es-MX"/>
        </w:rPr>
        <w:t>, Universidad de Sevilla</w:t>
      </w:r>
    </w:p>
    <w:p w:rsidR="00CC5D9B" w:rsidRPr="005D0F46" w:rsidRDefault="00CC5D9B" w:rsidP="005D0F46">
      <w:pPr>
        <w:spacing w:after="0"/>
        <w:ind w:left="1416"/>
        <w:rPr>
          <w:b/>
          <w:i/>
          <w:sz w:val="24"/>
          <w:szCs w:val="24"/>
        </w:rPr>
      </w:pPr>
      <w:r w:rsidRPr="005D0F46">
        <w:rPr>
          <w:b/>
          <w:i/>
          <w:sz w:val="24"/>
          <w:szCs w:val="24"/>
        </w:rPr>
        <w:t xml:space="preserve">El rastro de las leyes judiciales </w:t>
      </w:r>
      <w:proofErr w:type="spellStart"/>
      <w:r w:rsidRPr="005D0F46">
        <w:rPr>
          <w:b/>
          <w:i/>
          <w:sz w:val="24"/>
          <w:szCs w:val="24"/>
        </w:rPr>
        <w:t>augusteas</w:t>
      </w:r>
      <w:proofErr w:type="spellEnd"/>
      <w:r w:rsidRPr="005D0F46">
        <w:rPr>
          <w:b/>
          <w:i/>
          <w:sz w:val="24"/>
          <w:szCs w:val="24"/>
        </w:rPr>
        <w:t xml:space="preserve"> en la legislación municipal</w:t>
      </w:r>
    </w:p>
    <w:p w:rsidR="00CC5D9B" w:rsidRPr="00500669" w:rsidRDefault="00CC5D9B" w:rsidP="00CC5D9B">
      <w:pPr>
        <w:spacing w:after="0"/>
        <w:rPr>
          <w:noProof/>
          <w:sz w:val="24"/>
          <w:szCs w:val="24"/>
        </w:rPr>
      </w:pPr>
    </w:p>
    <w:p w:rsidR="00CC5D9B" w:rsidRPr="00500669" w:rsidRDefault="005D0F46" w:rsidP="00CC5D9B">
      <w:pPr>
        <w:spacing w:after="0"/>
        <w:rPr>
          <w:b/>
          <w:noProof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/>
        </w:rPr>
        <w:t>Día 25 de noviembre, 10.00 horas</w:t>
      </w:r>
    </w:p>
    <w:p w:rsidR="00CC5D9B" w:rsidRPr="005D0F46" w:rsidRDefault="005D0F46" w:rsidP="00CC5D9B">
      <w:pPr>
        <w:spacing w:after="0"/>
        <w:rPr>
          <w:b/>
          <w:noProof/>
          <w:sz w:val="24"/>
          <w:szCs w:val="24"/>
          <w:lang w:val="es-MX"/>
        </w:rPr>
      </w:pPr>
      <w:r w:rsidRPr="005D0F46">
        <w:rPr>
          <w:b/>
          <w:noProof/>
          <w:sz w:val="24"/>
          <w:szCs w:val="24"/>
          <w:lang w:val="es-MX"/>
        </w:rPr>
        <w:t>Cuarta Sesión: Paraninfo de la Universidad, c/ San Fernando.</w:t>
      </w:r>
    </w:p>
    <w:p w:rsidR="00CC5D9B" w:rsidRPr="00500669" w:rsidRDefault="00CC5D9B" w:rsidP="005D0F46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 xml:space="preserve">Rosa </w:t>
      </w:r>
      <w:proofErr w:type="spellStart"/>
      <w:r w:rsidRPr="00500669">
        <w:rPr>
          <w:sz w:val="24"/>
          <w:szCs w:val="24"/>
        </w:rPr>
        <w:t>Mentxaca</w:t>
      </w:r>
      <w:proofErr w:type="spellEnd"/>
      <w:r w:rsidRPr="00500669">
        <w:rPr>
          <w:noProof/>
          <w:sz w:val="24"/>
          <w:szCs w:val="24"/>
          <w:lang w:val="es-MX"/>
        </w:rPr>
        <w:t>, Universidad País Vasco</w:t>
      </w:r>
    </w:p>
    <w:p w:rsidR="00CC5D9B" w:rsidRPr="005D0F46" w:rsidRDefault="00CC5D9B" w:rsidP="005D0F46">
      <w:pPr>
        <w:spacing w:after="0"/>
        <w:ind w:left="1416"/>
        <w:rPr>
          <w:b/>
          <w:i/>
          <w:sz w:val="24"/>
          <w:szCs w:val="24"/>
        </w:rPr>
      </w:pPr>
      <w:r w:rsidRPr="005D0F46">
        <w:rPr>
          <w:b/>
          <w:i/>
          <w:color w:val="333333"/>
          <w:sz w:val="24"/>
          <w:szCs w:val="24"/>
        </w:rPr>
        <w:t xml:space="preserve">Divagaciones sobre legislación municipal romana a la luz de la </w:t>
      </w:r>
      <w:proofErr w:type="spellStart"/>
      <w:r w:rsidRPr="005D0F46">
        <w:rPr>
          <w:b/>
          <w:i/>
          <w:color w:val="333333"/>
          <w:sz w:val="24"/>
          <w:szCs w:val="24"/>
        </w:rPr>
        <w:t>lex</w:t>
      </w:r>
      <w:proofErr w:type="spellEnd"/>
      <w:r w:rsidRPr="005D0F46">
        <w:rPr>
          <w:b/>
          <w:i/>
          <w:color w:val="333333"/>
          <w:sz w:val="24"/>
          <w:szCs w:val="24"/>
        </w:rPr>
        <w:t xml:space="preserve"> </w:t>
      </w:r>
      <w:proofErr w:type="spellStart"/>
      <w:r w:rsidRPr="005D0F46">
        <w:rPr>
          <w:b/>
          <w:i/>
          <w:color w:val="333333"/>
          <w:sz w:val="24"/>
          <w:szCs w:val="24"/>
        </w:rPr>
        <w:t>Troesmensium</w:t>
      </w:r>
      <w:proofErr w:type="spellEnd"/>
      <w:r w:rsidRPr="005D0F46">
        <w:rPr>
          <w:b/>
          <w:i/>
          <w:color w:val="333333"/>
          <w:sz w:val="24"/>
          <w:szCs w:val="24"/>
        </w:rPr>
        <w:t>.</w:t>
      </w:r>
    </w:p>
    <w:p w:rsidR="00CC5D9B" w:rsidRPr="00500669" w:rsidRDefault="00CC5D9B" w:rsidP="005D0F46">
      <w:pPr>
        <w:spacing w:after="0"/>
        <w:ind w:firstLine="708"/>
        <w:rPr>
          <w:sz w:val="24"/>
          <w:szCs w:val="24"/>
        </w:rPr>
      </w:pPr>
      <w:proofErr w:type="spellStart"/>
      <w:r w:rsidRPr="00500669">
        <w:rPr>
          <w:sz w:val="24"/>
          <w:szCs w:val="24"/>
        </w:rPr>
        <w:t>Felice</w:t>
      </w:r>
      <w:proofErr w:type="spellEnd"/>
      <w:r w:rsidRPr="00500669">
        <w:rPr>
          <w:sz w:val="24"/>
          <w:szCs w:val="24"/>
        </w:rPr>
        <w:t xml:space="preserve"> </w:t>
      </w:r>
      <w:proofErr w:type="spellStart"/>
      <w:r w:rsidRPr="00500669">
        <w:rPr>
          <w:sz w:val="24"/>
          <w:szCs w:val="24"/>
        </w:rPr>
        <w:t>Costabile</w:t>
      </w:r>
      <w:proofErr w:type="spellEnd"/>
      <w:r w:rsidRPr="00500669">
        <w:rPr>
          <w:noProof/>
          <w:sz w:val="24"/>
          <w:szCs w:val="24"/>
          <w:lang w:val="es-MX"/>
        </w:rPr>
        <w:t>, Universitá degli studi di Reggio Calabria</w:t>
      </w:r>
    </w:p>
    <w:p w:rsidR="00CC5D9B" w:rsidRPr="005D0F46" w:rsidRDefault="00CC5D9B" w:rsidP="005D0F46">
      <w:pPr>
        <w:spacing w:after="0"/>
        <w:ind w:left="1416"/>
        <w:rPr>
          <w:b/>
          <w:i/>
          <w:sz w:val="24"/>
          <w:szCs w:val="24"/>
        </w:rPr>
      </w:pPr>
      <w:r w:rsidRPr="005D0F46">
        <w:rPr>
          <w:b/>
          <w:i/>
          <w:color w:val="000000"/>
          <w:sz w:val="24"/>
          <w:szCs w:val="24"/>
        </w:rPr>
        <w:t xml:space="preserve">Dos casos jurídicos de la España romana: el edicto de Augusto ad </w:t>
      </w:r>
      <w:proofErr w:type="spellStart"/>
      <w:r w:rsidRPr="005D0F46">
        <w:rPr>
          <w:b/>
          <w:i/>
          <w:color w:val="000000"/>
          <w:sz w:val="24"/>
          <w:szCs w:val="24"/>
        </w:rPr>
        <w:t>Paemeiobrigenses</w:t>
      </w:r>
      <w:proofErr w:type="spellEnd"/>
      <w:r w:rsidRPr="005D0F46">
        <w:rPr>
          <w:b/>
          <w:i/>
          <w:color w:val="000000"/>
          <w:sz w:val="24"/>
          <w:szCs w:val="24"/>
        </w:rPr>
        <w:t xml:space="preserve"> y</w:t>
      </w:r>
      <w:r w:rsidRPr="005D0F46">
        <w:rPr>
          <w:b/>
          <w:color w:val="000000"/>
          <w:sz w:val="24"/>
          <w:szCs w:val="24"/>
        </w:rPr>
        <w:t xml:space="preserve"> </w:t>
      </w:r>
      <w:r w:rsidRPr="005D0F46">
        <w:rPr>
          <w:b/>
          <w:i/>
          <w:color w:val="000000"/>
          <w:sz w:val="24"/>
          <w:szCs w:val="24"/>
        </w:rPr>
        <w:t>el fantasma de la llamada Ley F</w:t>
      </w:r>
      <w:r w:rsidR="005D0F46">
        <w:rPr>
          <w:b/>
          <w:i/>
          <w:color w:val="000000"/>
          <w:sz w:val="24"/>
          <w:szCs w:val="24"/>
        </w:rPr>
        <w:t>lavia municipal</w:t>
      </w:r>
      <w:r w:rsidRPr="005D0F46">
        <w:rPr>
          <w:b/>
          <w:i/>
          <w:color w:val="000000"/>
          <w:sz w:val="24"/>
          <w:szCs w:val="24"/>
        </w:rPr>
        <w:t>.</w:t>
      </w:r>
    </w:p>
    <w:p w:rsidR="00CC5D9B" w:rsidRPr="00500669" w:rsidRDefault="00CC5D9B" w:rsidP="005D0F46">
      <w:pPr>
        <w:spacing w:after="0"/>
        <w:ind w:firstLine="708"/>
        <w:rPr>
          <w:sz w:val="24"/>
          <w:szCs w:val="24"/>
        </w:rPr>
      </w:pPr>
      <w:r w:rsidRPr="00500669">
        <w:rPr>
          <w:sz w:val="24"/>
          <w:szCs w:val="24"/>
        </w:rPr>
        <w:t>Francisco Beltrán</w:t>
      </w:r>
      <w:r w:rsidRPr="00500669">
        <w:rPr>
          <w:noProof/>
          <w:sz w:val="24"/>
          <w:szCs w:val="24"/>
          <w:lang w:val="es-MX"/>
        </w:rPr>
        <w:t>, Universidad de Zaragoza</w:t>
      </w:r>
    </w:p>
    <w:p w:rsidR="00CC5D9B" w:rsidRPr="00500669" w:rsidRDefault="00CC5D9B" w:rsidP="005D0F46">
      <w:pPr>
        <w:spacing w:after="0"/>
        <w:ind w:left="708" w:firstLine="708"/>
        <w:rPr>
          <w:i/>
          <w:sz w:val="24"/>
          <w:szCs w:val="24"/>
        </w:rPr>
      </w:pPr>
      <w:r w:rsidRPr="00500669">
        <w:rPr>
          <w:i/>
          <w:color w:val="333333"/>
          <w:sz w:val="24"/>
          <w:szCs w:val="24"/>
        </w:rPr>
        <w:t xml:space="preserve">La </w:t>
      </w:r>
      <w:proofErr w:type="spellStart"/>
      <w:r w:rsidRPr="00500669">
        <w:rPr>
          <w:color w:val="333333"/>
          <w:sz w:val="24"/>
          <w:szCs w:val="24"/>
        </w:rPr>
        <w:t>lex</w:t>
      </w:r>
      <w:proofErr w:type="spellEnd"/>
      <w:r w:rsidRPr="00500669">
        <w:rPr>
          <w:i/>
          <w:color w:val="333333"/>
          <w:sz w:val="24"/>
          <w:szCs w:val="24"/>
        </w:rPr>
        <w:t xml:space="preserve"> </w:t>
      </w:r>
      <w:proofErr w:type="spellStart"/>
      <w:r w:rsidRPr="00500669">
        <w:rPr>
          <w:i/>
          <w:color w:val="333333"/>
          <w:sz w:val="24"/>
          <w:szCs w:val="24"/>
        </w:rPr>
        <w:t>riui</w:t>
      </w:r>
      <w:proofErr w:type="spellEnd"/>
      <w:r w:rsidRPr="00500669">
        <w:rPr>
          <w:i/>
          <w:color w:val="333333"/>
          <w:sz w:val="24"/>
          <w:szCs w:val="24"/>
        </w:rPr>
        <w:t xml:space="preserve"> </w:t>
      </w:r>
      <w:proofErr w:type="spellStart"/>
      <w:r w:rsidRPr="00500669">
        <w:rPr>
          <w:i/>
          <w:color w:val="333333"/>
          <w:sz w:val="24"/>
          <w:szCs w:val="24"/>
        </w:rPr>
        <w:t>Hiberiensis</w:t>
      </w:r>
      <w:proofErr w:type="spellEnd"/>
    </w:p>
    <w:p w:rsidR="00CC5D9B" w:rsidRPr="00500669" w:rsidRDefault="00CC5D9B" w:rsidP="00CC5D9B">
      <w:pPr>
        <w:spacing w:after="0"/>
        <w:ind w:firstLine="708"/>
        <w:rPr>
          <w:i/>
          <w:sz w:val="24"/>
          <w:szCs w:val="24"/>
        </w:rPr>
      </w:pPr>
    </w:p>
    <w:p w:rsidR="00CC5D9B" w:rsidRPr="005D0F46" w:rsidRDefault="00CC5D9B" w:rsidP="00CC5D9B">
      <w:pPr>
        <w:spacing w:after="0"/>
        <w:ind w:firstLine="708"/>
        <w:rPr>
          <w:b/>
          <w:sz w:val="24"/>
          <w:szCs w:val="24"/>
        </w:rPr>
      </w:pPr>
      <w:r w:rsidRPr="005D0F46">
        <w:rPr>
          <w:b/>
          <w:sz w:val="24"/>
          <w:szCs w:val="24"/>
        </w:rPr>
        <w:t>Organizan: Departamento de Ciencias Jurídicas Básicas</w:t>
      </w:r>
    </w:p>
    <w:p w:rsidR="00CC5D9B" w:rsidRPr="005D0F46" w:rsidRDefault="00CC5D9B" w:rsidP="00CC5D9B">
      <w:pPr>
        <w:spacing w:after="0"/>
        <w:ind w:left="708" w:firstLine="708"/>
        <w:rPr>
          <w:b/>
          <w:sz w:val="24"/>
          <w:szCs w:val="24"/>
        </w:rPr>
      </w:pPr>
      <w:r w:rsidRPr="005D0F46">
        <w:rPr>
          <w:b/>
          <w:sz w:val="24"/>
          <w:szCs w:val="24"/>
        </w:rPr>
        <w:t>Sociedad Española de Estudios Clásicos</w:t>
      </w:r>
    </w:p>
    <w:p w:rsidR="00CC5D9B" w:rsidRPr="005D0F46" w:rsidRDefault="00CC5D9B" w:rsidP="00CC5D9B">
      <w:pPr>
        <w:spacing w:after="0"/>
        <w:rPr>
          <w:b/>
          <w:sz w:val="24"/>
          <w:szCs w:val="24"/>
        </w:rPr>
      </w:pPr>
      <w:r w:rsidRPr="005D0F46">
        <w:rPr>
          <w:b/>
          <w:sz w:val="24"/>
          <w:szCs w:val="24"/>
        </w:rPr>
        <w:tab/>
        <w:t>Colaboran: Vicerrectorado de Relaciones Institucionales</w:t>
      </w:r>
    </w:p>
    <w:p w:rsidR="00CC5D9B" w:rsidRPr="005D0F46" w:rsidRDefault="00CC5D9B" w:rsidP="00CC5D9B">
      <w:pPr>
        <w:spacing w:after="0"/>
        <w:rPr>
          <w:b/>
          <w:sz w:val="24"/>
          <w:szCs w:val="24"/>
        </w:rPr>
      </w:pPr>
      <w:r w:rsidRPr="005D0F46">
        <w:rPr>
          <w:b/>
          <w:sz w:val="24"/>
          <w:szCs w:val="24"/>
        </w:rPr>
        <w:tab/>
      </w:r>
      <w:r w:rsidRPr="005D0F46">
        <w:rPr>
          <w:b/>
          <w:sz w:val="24"/>
          <w:szCs w:val="24"/>
        </w:rPr>
        <w:tab/>
        <w:t>Museo Arqueológico de Sevilla</w:t>
      </w:r>
      <w:bookmarkStart w:id="0" w:name="_GoBack"/>
      <w:bookmarkEnd w:id="0"/>
    </w:p>
    <w:sectPr w:rsidR="00CC5D9B" w:rsidRPr="005D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B"/>
    <w:rsid w:val="00320B35"/>
    <w:rsid w:val="003959BE"/>
    <w:rsid w:val="00500669"/>
    <w:rsid w:val="005D0F46"/>
    <w:rsid w:val="00C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9B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9B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González</dc:creator>
  <cp:lastModifiedBy>Julián González</cp:lastModifiedBy>
  <cp:revision>6</cp:revision>
  <dcterms:created xsi:type="dcterms:W3CDTF">2016-10-25T06:53:00Z</dcterms:created>
  <dcterms:modified xsi:type="dcterms:W3CDTF">2016-10-25T14:00:00Z</dcterms:modified>
</cp:coreProperties>
</file>